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A5E1" w14:textId="2F4458C1" w:rsidR="00051816" w:rsidRPr="002E7193" w:rsidRDefault="00E47E6C" w:rsidP="00E47E6C">
      <w:pPr>
        <w:pStyle w:val="Title"/>
        <w:pBdr>
          <w:bottom w:val="none" w:sz="0" w:space="0" w:color="auto"/>
        </w:pBdr>
        <w:spacing w:after="0"/>
        <w:jc w:val="center"/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</w:pPr>
      <w:proofErr w:type="spellStart"/>
      <w:r w:rsidRPr="002E7193"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  <w:t>ExpressCheck</w:t>
      </w:r>
      <w:proofErr w:type="spellEnd"/>
      <w:r w:rsidRPr="002E7193"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  <w:t xml:space="preserve"> </w:t>
      </w:r>
      <w:r w:rsidR="005F2786" w:rsidRPr="002E7193"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  <w:t xml:space="preserve">Installation Guide </w:t>
      </w:r>
      <w:r w:rsidRPr="002E7193"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  <w:t>-</w:t>
      </w:r>
      <w:r w:rsidR="005F2786" w:rsidRPr="002E7193"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  <w:t xml:space="preserve"> </w:t>
      </w:r>
      <w:r w:rsidR="00E64CBA"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  <w:t>Toast</w:t>
      </w:r>
    </w:p>
    <w:p w14:paraId="308080E7" w14:textId="60EAABA0" w:rsidR="005F2786" w:rsidRPr="00F368FE" w:rsidRDefault="005F2786" w:rsidP="00E47E6C">
      <w:pPr>
        <w:pBdr>
          <w:bottom w:val="single" w:sz="4" w:space="1" w:color="0070C0"/>
        </w:pBdr>
        <w:spacing w:after="0" w:line="240" w:lineRule="auto"/>
        <w:jc w:val="center"/>
      </w:pPr>
      <w:r w:rsidRPr="005F2786">
        <w:t xml:space="preserve">Version </w:t>
      </w:r>
      <w:r w:rsidR="00500937">
        <w:t>2.0</w:t>
      </w:r>
      <w:r w:rsidRPr="005F2786">
        <w:t xml:space="preserve"> – </w:t>
      </w:r>
      <w:r w:rsidR="00BD443C">
        <w:t>October</w:t>
      </w:r>
      <w:r w:rsidRPr="005F2786">
        <w:t xml:space="preserve"> </w:t>
      </w:r>
      <w:r w:rsidR="0080143D">
        <w:t>6</w:t>
      </w:r>
      <w:r w:rsidRPr="005F2786">
        <w:t>, 2025</w:t>
      </w:r>
    </w:p>
    <w:p w14:paraId="37AD9C9B" w14:textId="6B4B3173" w:rsidR="00A72542" w:rsidRPr="002E7193" w:rsidRDefault="00051816" w:rsidP="002E7193">
      <w:pPr>
        <w:pStyle w:val="Heading1"/>
      </w:pPr>
      <w:r w:rsidRPr="002E7193">
        <w:t>Prerequisites</w:t>
      </w:r>
    </w:p>
    <w:p w14:paraId="1A5DC47F" w14:textId="77777777" w:rsidR="00A72542" w:rsidRDefault="00051816" w:rsidP="00E47E6C">
      <w:r w:rsidRPr="00BD443C">
        <w:t xml:space="preserve">The following are the prerequisites for installing </w:t>
      </w:r>
      <w:proofErr w:type="spellStart"/>
      <w:r w:rsidRPr="00BD443C">
        <w:t>ExpressCheck</w:t>
      </w:r>
      <w:proofErr w:type="spellEnd"/>
      <w:r w:rsidRPr="00BD443C">
        <w:t>:</w:t>
      </w:r>
    </w:p>
    <w:p w14:paraId="347E4A90" w14:textId="793FDCBD" w:rsidR="00E64CBA" w:rsidRPr="00E64CBA" w:rsidRDefault="00E64CBA" w:rsidP="00E64CB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t xml:space="preserve">Active </w:t>
      </w:r>
      <w:r>
        <w:rPr>
          <w:rStyle w:val="Strong"/>
        </w:rPr>
        <w:t>Toast POS</w:t>
      </w:r>
      <w:r>
        <w:t xml:space="preserve"> account with administrative dashboard access</w:t>
      </w:r>
    </w:p>
    <w:p w14:paraId="6BFF4F53" w14:textId="5116FB1E" w:rsidR="00E64CBA" w:rsidRDefault="00E64CBA" w:rsidP="00E64CBA">
      <w:pPr>
        <w:pStyle w:val="ListParagraph"/>
        <w:numPr>
          <w:ilvl w:val="0"/>
          <w:numId w:val="21"/>
        </w:numPr>
      </w:pPr>
      <w:r>
        <w:t>Internet access from all terminals</w:t>
      </w:r>
    </w:p>
    <w:p w14:paraId="3C931B43" w14:textId="247EEB06" w:rsidR="00E64CBA" w:rsidRDefault="00E64CBA" w:rsidP="00E64CBA">
      <w:pPr>
        <w:pStyle w:val="ListParagraph"/>
        <w:numPr>
          <w:ilvl w:val="0"/>
          <w:numId w:val="21"/>
        </w:numPr>
      </w:pPr>
      <w:proofErr w:type="spellStart"/>
      <w:r>
        <w:t>ExpressCheck</w:t>
      </w:r>
      <w:proofErr w:type="spellEnd"/>
      <w:r>
        <w:t xml:space="preserve"> credentials from </w:t>
      </w:r>
      <w:proofErr w:type="spellStart"/>
      <w:r>
        <w:t>CityCheers</w:t>
      </w:r>
      <w:proofErr w:type="spellEnd"/>
      <w:r>
        <w:t xml:space="preserve"> Support</w:t>
      </w:r>
    </w:p>
    <w:p w14:paraId="7289B9C5" w14:textId="4148D655" w:rsidR="00E64CBA" w:rsidRDefault="00E64CBA" w:rsidP="00E64CBA">
      <w:pPr>
        <w:pStyle w:val="ListParagraph"/>
        <w:numPr>
          <w:ilvl w:val="0"/>
          <w:numId w:val="21"/>
        </w:numPr>
      </w:pPr>
      <w:r>
        <w:t>Toast API access enabled for the merchant account</w:t>
      </w:r>
    </w:p>
    <w:p w14:paraId="28A8B201" w14:textId="531193D6" w:rsidR="00E64CBA" w:rsidRDefault="00E64CBA" w:rsidP="00E64CBA">
      <w:pPr>
        <w:pStyle w:val="ListParagraph"/>
        <w:numPr>
          <w:ilvl w:val="0"/>
          <w:numId w:val="21"/>
        </w:numPr>
      </w:pPr>
      <w:r>
        <w:t xml:space="preserve">Windows workstation for </w:t>
      </w:r>
      <w:proofErr w:type="spellStart"/>
      <w:r>
        <w:t>ExpressCheck</w:t>
      </w:r>
      <w:proofErr w:type="spellEnd"/>
      <w:r>
        <w:t xml:space="preserve"> configuration utility (optional if not managed from cloud)</w:t>
      </w:r>
    </w:p>
    <w:p w14:paraId="075E4320" w14:textId="77777777" w:rsidR="00A72542" w:rsidRDefault="00051816" w:rsidP="002E7193">
      <w:pPr>
        <w:pStyle w:val="Heading1"/>
      </w:pPr>
      <w:r>
        <w:t>POS Configuration – Pre Installation</w:t>
      </w:r>
    </w:p>
    <w:p w14:paraId="4641E8D5" w14:textId="2E7875B6" w:rsidR="00A72542" w:rsidRPr="00A94497" w:rsidRDefault="00051816" w:rsidP="00E47E6C">
      <w:r w:rsidRPr="00A94497">
        <w:t xml:space="preserve">The following section describes the required changes in </w:t>
      </w:r>
      <w:r w:rsidR="00E64CBA">
        <w:t xml:space="preserve">Toast Admin </w:t>
      </w:r>
      <w:r w:rsidR="00651822">
        <w:t>Dashboard</w:t>
      </w:r>
      <w:r w:rsidRPr="00A94497">
        <w:t xml:space="preserve"> prior to installation:</w:t>
      </w:r>
    </w:p>
    <w:p w14:paraId="4C1C4FA8" w14:textId="77777777" w:rsidR="005D75C3" w:rsidRDefault="005D75C3" w:rsidP="005D75C3">
      <w:pPr>
        <w:pStyle w:val="Heading2"/>
      </w:pPr>
      <w:r w:rsidRPr="005D75C3">
        <w:t xml:space="preserve">Login to </w:t>
      </w:r>
      <w:r>
        <w:t>Toast</w:t>
      </w:r>
    </w:p>
    <w:p w14:paraId="312A7AB9" w14:textId="462D03B6" w:rsidR="005D75C3" w:rsidRPr="005D75C3" w:rsidRDefault="005D75C3" w:rsidP="005D75C3">
      <w:r>
        <w:rPr>
          <w:b/>
          <w:bCs/>
        </w:rPr>
        <w:t xml:space="preserve">Login to </w:t>
      </w:r>
      <w:r w:rsidRPr="005D75C3">
        <w:rPr>
          <w:b/>
          <w:bCs/>
        </w:rPr>
        <w:t>the Toast Admin Dashboard</w:t>
      </w:r>
      <w:r w:rsidRPr="005D75C3">
        <w:t xml:space="preserve"> at https://pos.toasttab.com.</w:t>
      </w:r>
    </w:p>
    <w:p w14:paraId="45B2DDDA" w14:textId="3FBB8A69" w:rsidR="005D75C3" w:rsidRPr="005D75C3" w:rsidRDefault="005D75C3" w:rsidP="005D75C3">
      <w:pPr>
        <w:pStyle w:val="Heading2"/>
      </w:pPr>
      <w:r>
        <w:t>C</w:t>
      </w:r>
      <w:r w:rsidRPr="005D75C3">
        <w:t>reate an Integration User</w:t>
      </w:r>
    </w:p>
    <w:p w14:paraId="79F5DB71" w14:textId="77777777" w:rsidR="005D75C3" w:rsidRPr="005D75C3" w:rsidRDefault="005D75C3" w:rsidP="005D75C3">
      <w:pPr>
        <w:pStyle w:val="ListParagraph"/>
        <w:numPr>
          <w:ilvl w:val="0"/>
          <w:numId w:val="27"/>
        </w:numPr>
      </w:pPr>
      <w:r w:rsidRPr="005D75C3">
        <w:t xml:space="preserve">Navigate to </w:t>
      </w:r>
      <w:r w:rsidRPr="005D75C3">
        <w:rPr>
          <w:i/>
          <w:iCs/>
        </w:rPr>
        <w:t>Team → Employees</w:t>
      </w:r>
      <w:r w:rsidRPr="005D75C3">
        <w:t xml:space="preserve"> → </w:t>
      </w:r>
      <w:r w:rsidRPr="005D75C3">
        <w:rPr>
          <w:b/>
          <w:bCs/>
        </w:rPr>
        <w:t>Add Employee</w:t>
      </w:r>
    </w:p>
    <w:p w14:paraId="67F089CA" w14:textId="77777777" w:rsidR="005D75C3" w:rsidRPr="005D75C3" w:rsidRDefault="005D75C3" w:rsidP="005D75C3">
      <w:pPr>
        <w:pStyle w:val="ListParagraph"/>
        <w:numPr>
          <w:ilvl w:val="0"/>
          <w:numId w:val="27"/>
        </w:numPr>
      </w:pPr>
      <w:r w:rsidRPr="005D75C3">
        <w:t xml:space="preserve">Name: </w:t>
      </w:r>
      <w:proofErr w:type="spellStart"/>
      <w:r w:rsidRPr="005D75C3">
        <w:rPr>
          <w:i/>
          <w:iCs/>
        </w:rPr>
        <w:t>ExpressCheckAPI</w:t>
      </w:r>
      <w:proofErr w:type="spellEnd"/>
    </w:p>
    <w:p w14:paraId="11E30172" w14:textId="77777777" w:rsidR="005D75C3" w:rsidRPr="005D75C3" w:rsidRDefault="005D75C3" w:rsidP="005D75C3">
      <w:pPr>
        <w:pStyle w:val="ListParagraph"/>
        <w:numPr>
          <w:ilvl w:val="0"/>
          <w:numId w:val="27"/>
        </w:numPr>
      </w:pPr>
      <w:r w:rsidRPr="005D75C3">
        <w:t>Role: Administrator or Integration Manager</w:t>
      </w:r>
    </w:p>
    <w:p w14:paraId="4CBB3DF1" w14:textId="77777777" w:rsidR="005D75C3" w:rsidRPr="005D75C3" w:rsidRDefault="005D75C3" w:rsidP="005D75C3">
      <w:pPr>
        <w:pStyle w:val="ListParagraph"/>
        <w:numPr>
          <w:ilvl w:val="0"/>
          <w:numId w:val="27"/>
        </w:numPr>
      </w:pPr>
      <w:r w:rsidRPr="005D75C3">
        <w:t xml:space="preserve">Record the user ID and password for </w:t>
      </w:r>
      <w:proofErr w:type="spellStart"/>
      <w:r w:rsidRPr="005D75C3">
        <w:t>ExpressCheck</w:t>
      </w:r>
      <w:proofErr w:type="spellEnd"/>
      <w:r w:rsidRPr="005D75C3">
        <w:t xml:space="preserve"> Settings.</w:t>
      </w:r>
    </w:p>
    <w:p w14:paraId="464423FC" w14:textId="74E97DD9" w:rsidR="005D75C3" w:rsidRPr="005D75C3" w:rsidRDefault="005D75C3" w:rsidP="005D75C3">
      <w:pPr>
        <w:pStyle w:val="Heading2"/>
      </w:pPr>
      <w:r w:rsidRPr="005D75C3">
        <w:t>Add Payment Type</w:t>
      </w:r>
    </w:p>
    <w:p w14:paraId="3F2567CB" w14:textId="77777777" w:rsidR="005D75C3" w:rsidRPr="005D75C3" w:rsidRDefault="005D75C3" w:rsidP="005D75C3">
      <w:pPr>
        <w:pStyle w:val="ListParagraph"/>
        <w:numPr>
          <w:ilvl w:val="0"/>
          <w:numId w:val="28"/>
        </w:numPr>
      </w:pPr>
      <w:r w:rsidRPr="005D75C3">
        <w:t>Go to Payments → Payment Types → Add New.</w:t>
      </w:r>
    </w:p>
    <w:p w14:paraId="190BAA25" w14:textId="77777777" w:rsidR="005D75C3" w:rsidRPr="005D75C3" w:rsidRDefault="005D75C3" w:rsidP="005D75C3">
      <w:pPr>
        <w:pStyle w:val="ListParagraph"/>
        <w:numPr>
          <w:ilvl w:val="0"/>
          <w:numId w:val="28"/>
        </w:numPr>
      </w:pPr>
      <w:r w:rsidRPr="005D75C3">
        <w:t xml:space="preserve">Name: </w:t>
      </w:r>
      <w:proofErr w:type="spellStart"/>
      <w:r w:rsidRPr="005D75C3">
        <w:rPr>
          <w:b/>
          <w:bCs/>
        </w:rPr>
        <w:t>ExpressCheck</w:t>
      </w:r>
      <w:proofErr w:type="spellEnd"/>
    </w:p>
    <w:p w14:paraId="6F8B0749" w14:textId="77777777" w:rsidR="005D75C3" w:rsidRPr="005D75C3" w:rsidRDefault="005D75C3" w:rsidP="005D75C3">
      <w:pPr>
        <w:pStyle w:val="ListParagraph"/>
        <w:numPr>
          <w:ilvl w:val="0"/>
          <w:numId w:val="28"/>
        </w:numPr>
      </w:pPr>
      <w:r w:rsidRPr="005D75C3">
        <w:t>Type: “External Payment.”</w:t>
      </w:r>
    </w:p>
    <w:p w14:paraId="43A35E0D" w14:textId="77777777" w:rsidR="005D75C3" w:rsidRPr="005D75C3" w:rsidRDefault="005D75C3" w:rsidP="005D75C3">
      <w:pPr>
        <w:pStyle w:val="ListParagraph"/>
        <w:numPr>
          <w:ilvl w:val="0"/>
          <w:numId w:val="28"/>
        </w:numPr>
      </w:pPr>
      <w:r w:rsidRPr="005D75C3">
        <w:t>Enable Reference Required.</w:t>
      </w:r>
    </w:p>
    <w:p w14:paraId="6D5BED2A" w14:textId="51188276" w:rsidR="005D75C3" w:rsidRPr="005D75C3" w:rsidRDefault="005D75C3" w:rsidP="005D75C3">
      <w:pPr>
        <w:pStyle w:val="Heading2"/>
      </w:pPr>
      <w:r w:rsidRPr="005D75C3">
        <w:t>Add Service Charge</w:t>
      </w:r>
    </w:p>
    <w:p w14:paraId="7AA6594B" w14:textId="77777777" w:rsidR="005D75C3" w:rsidRPr="005D75C3" w:rsidRDefault="005D75C3" w:rsidP="005D75C3">
      <w:pPr>
        <w:pStyle w:val="ListParagraph"/>
        <w:numPr>
          <w:ilvl w:val="0"/>
          <w:numId w:val="29"/>
        </w:numPr>
      </w:pPr>
      <w:r w:rsidRPr="005D75C3">
        <w:t>Navigate to Menus → Service Charges → Add New.</w:t>
      </w:r>
    </w:p>
    <w:p w14:paraId="5ABC87F5" w14:textId="77777777" w:rsidR="005D75C3" w:rsidRPr="005D75C3" w:rsidRDefault="005D75C3" w:rsidP="005D75C3">
      <w:pPr>
        <w:pStyle w:val="ListParagraph"/>
        <w:numPr>
          <w:ilvl w:val="0"/>
          <w:numId w:val="29"/>
        </w:numPr>
      </w:pPr>
      <w:r w:rsidRPr="005D75C3">
        <w:t xml:space="preserve">Name: </w:t>
      </w:r>
      <w:proofErr w:type="spellStart"/>
      <w:r w:rsidRPr="005D75C3">
        <w:rPr>
          <w:b/>
          <w:bCs/>
        </w:rPr>
        <w:t>Expck</w:t>
      </w:r>
      <w:proofErr w:type="spellEnd"/>
      <w:r w:rsidRPr="005D75C3">
        <w:rPr>
          <w:b/>
          <w:bCs/>
        </w:rPr>
        <w:t xml:space="preserve"> Reward Club Fee</w:t>
      </w:r>
      <w:r w:rsidRPr="005D75C3">
        <w:t>, Amount: $0.50, Non-taxable.</w:t>
      </w:r>
    </w:p>
    <w:p w14:paraId="0DB8A9A2" w14:textId="311331F8" w:rsidR="005D75C3" w:rsidRPr="005D75C3" w:rsidRDefault="005D75C3" w:rsidP="005D75C3">
      <w:pPr>
        <w:pStyle w:val="Heading2"/>
      </w:pPr>
      <w:r w:rsidRPr="005D75C3">
        <w:t>Add Discount / Reward</w:t>
      </w:r>
    </w:p>
    <w:p w14:paraId="00506759" w14:textId="77777777" w:rsidR="005D75C3" w:rsidRPr="005D75C3" w:rsidRDefault="005D75C3" w:rsidP="005D75C3">
      <w:pPr>
        <w:pStyle w:val="ListParagraph"/>
        <w:numPr>
          <w:ilvl w:val="0"/>
          <w:numId w:val="30"/>
        </w:numPr>
      </w:pPr>
      <w:r w:rsidRPr="005D75C3">
        <w:t xml:space="preserve">Under </w:t>
      </w:r>
      <w:r w:rsidRPr="005D75C3">
        <w:rPr>
          <w:i/>
          <w:iCs/>
        </w:rPr>
        <w:t>Promotions → Discounts</w:t>
      </w:r>
      <w:r w:rsidRPr="005D75C3">
        <w:t xml:space="preserve">, add </w:t>
      </w:r>
      <w:proofErr w:type="spellStart"/>
      <w:r w:rsidRPr="005D75C3">
        <w:rPr>
          <w:b/>
          <w:bCs/>
        </w:rPr>
        <w:t>ExpressReward</w:t>
      </w:r>
      <w:proofErr w:type="spellEnd"/>
      <w:r w:rsidRPr="005D75C3">
        <w:t>.</w:t>
      </w:r>
    </w:p>
    <w:p w14:paraId="27997D5A" w14:textId="77777777" w:rsidR="005D75C3" w:rsidRPr="005D75C3" w:rsidRDefault="005D75C3" w:rsidP="005D75C3">
      <w:pPr>
        <w:pStyle w:val="ListParagraph"/>
        <w:numPr>
          <w:ilvl w:val="0"/>
          <w:numId w:val="30"/>
        </w:numPr>
      </w:pPr>
      <w:r w:rsidRPr="005D75C3">
        <w:t>Discount Type: Custom or Percentage.</w:t>
      </w:r>
    </w:p>
    <w:p w14:paraId="466AAC21" w14:textId="77777777" w:rsidR="005D75C3" w:rsidRPr="005D75C3" w:rsidRDefault="005D75C3" w:rsidP="005D75C3">
      <w:pPr>
        <w:pStyle w:val="ListParagraph"/>
        <w:numPr>
          <w:ilvl w:val="0"/>
          <w:numId w:val="30"/>
        </w:numPr>
      </w:pPr>
      <w:r w:rsidRPr="005D75C3">
        <w:t>Apply to entire check.</w:t>
      </w:r>
    </w:p>
    <w:p w14:paraId="055A4C54" w14:textId="1E57E5CB" w:rsidR="005D75C3" w:rsidRPr="005D75C3" w:rsidRDefault="005D75C3" w:rsidP="005D75C3">
      <w:pPr>
        <w:pStyle w:val="Heading2"/>
      </w:pPr>
      <w:r w:rsidRPr="005D75C3">
        <w:lastRenderedPageBreak/>
        <w:t>Publish Configuration</w:t>
      </w:r>
    </w:p>
    <w:p w14:paraId="742ED9ED" w14:textId="77777777" w:rsidR="005D75C3" w:rsidRPr="005D75C3" w:rsidRDefault="005D75C3" w:rsidP="005D75C3">
      <w:pPr>
        <w:pStyle w:val="ListParagraph"/>
        <w:numPr>
          <w:ilvl w:val="0"/>
          <w:numId w:val="31"/>
        </w:numPr>
      </w:pPr>
      <w:r w:rsidRPr="005D75C3">
        <w:t xml:space="preserve">Click </w:t>
      </w:r>
      <w:r w:rsidRPr="005D75C3">
        <w:rPr>
          <w:b/>
          <w:bCs/>
        </w:rPr>
        <w:t>Publish Now</w:t>
      </w:r>
      <w:r w:rsidRPr="005D75C3">
        <w:t xml:space="preserve"> to sync all terminals and confirm new entries appear on POS screens.</w:t>
      </w:r>
    </w:p>
    <w:p w14:paraId="2459D855" w14:textId="2B0FE03A" w:rsidR="00651822" w:rsidRPr="00651822" w:rsidRDefault="00651822" w:rsidP="00DB068A"/>
    <w:p w14:paraId="263453F1" w14:textId="5EE204F9" w:rsidR="00A94497" w:rsidRDefault="00A94497" w:rsidP="006B172C">
      <w:pPr>
        <w:pStyle w:val="Heading1"/>
      </w:pPr>
      <w:r>
        <w:t>Configuration Settings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330"/>
        <w:gridCol w:w="2875"/>
      </w:tblGrid>
      <w:tr w:rsidR="00A94497" w14:paraId="19498953" w14:textId="77777777" w:rsidTr="009D06A3">
        <w:tc>
          <w:tcPr>
            <w:tcW w:w="3145" w:type="dxa"/>
            <w:shd w:val="clear" w:color="auto" w:fill="C6D9F1" w:themeFill="text2" w:themeFillTint="33"/>
          </w:tcPr>
          <w:p w14:paraId="4084FD0C" w14:textId="77777777" w:rsidR="00A94497" w:rsidRPr="00DB068A" w:rsidRDefault="00A94497" w:rsidP="00DB068A">
            <w:pPr>
              <w:spacing w:before="80" w:after="80"/>
              <w:ind w:left="360"/>
              <w:rPr>
                <w:b/>
                <w:bCs/>
                <w:sz w:val="28"/>
                <w:szCs w:val="28"/>
              </w:rPr>
            </w:pPr>
            <w:r w:rsidRPr="00DB068A">
              <w:rPr>
                <w:b/>
                <w:bCs/>
                <w:sz w:val="28"/>
                <w:szCs w:val="28"/>
              </w:rPr>
              <w:t>Configuration Setting</w:t>
            </w:r>
          </w:p>
        </w:tc>
        <w:tc>
          <w:tcPr>
            <w:tcW w:w="3330" w:type="dxa"/>
            <w:shd w:val="clear" w:color="auto" w:fill="C6D9F1" w:themeFill="text2" w:themeFillTint="33"/>
          </w:tcPr>
          <w:p w14:paraId="48EC8D8D" w14:textId="77777777" w:rsidR="00A94497" w:rsidRPr="00DB068A" w:rsidRDefault="00A94497" w:rsidP="00DB068A">
            <w:pPr>
              <w:spacing w:before="80" w:after="80"/>
              <w:ind w:left="360"/>
              <w:rPr>
                <w:b/>
                <w:bCs/>
                <w:sz w:val="28"/>
                <w:szCs w:val="28"/>
              </w:rPr>
            </w:pPr>
            <w:r w:rsidRPr="00DB068A">
              <w:rPr>
                <w:b/>
                <w:bCs/>
                <w:sz w:val="28"/>
                <w:szCs w:val="28"/>
              </w:rPr>
              <w:t>Suggested Default</w:t>
            </w:r>
          </w:p>
        </w:tc>
        <w:tc>
          <w:tcPr>
            <w:tcW w:w="2875" w:type="dxa"/>
            <w:shd w:val="clear" w:color="auto" w:fill="C6D9F1" w:themeFill="text2" w:themeFillTint="33"/>
          </w:tcPr>
          <w:p w14:paraId="35FF2C0C" w14:textId="77777777" w:rsidR="00A94497" w:rsidRPr="00DB068A" w:rsidRDefault="00A94497" w:rsidP="00DB068A">
            <w:pPr>
              <w:spacing w:before="80" w:after="80"/>
              <w:ind w:left="360"/>
              <w:rPr>
                <w:b/>
                <w:bCs/>
                <w:sz w:val="28"/>
                <w:szCs w:val="28"/>
              </w:rPr>
            </w:pPr>
            <w:r w:rsidRPr="00DB068A">
              <w:rPr>
                <w:b/>
                <w:bCs/>
                <w:sz w:val="28"/>
                <w:szCs w:val="28"/>
              </w:rPr>
              <w:t>Value</w:t>
            </w:r>
          </w:p>
        </w:tc>
      </w:tr>
      <w:tr w:rsidR="00A94497" w14:paraId="6CD01080" w14:textId="77777777" w:rsidTr="009D06A3">
        <w:tc>
          <w:tcPr>
            <w:tcW w:w="3145" w:type="dxa"/>
          </w:tcPr>
          <w:p w14:paraId="1EC82440" w14:textId="5391D0A3" w:rsidR="00A94497" w:rsidRPr="00A94497" w:rsidRDefault="00E36944" w:rsidP="00DB068A">
            <w:pPr>
              <w:spacing w:before="80" w:after="80"/>
              <w:ind w:left="360"/>
            </w:pPr>
            <w:proofErr w:type="spellStart"/>
            <w:r>
              <w:t>ExpressCheck</w:t>
            </w:r>
            <w:proofErr w:type="spellEnd"/>
            <w:r>
              <w:t xml:space="preserve"> </w:t>
            </w:r>
            <w:r w:rsidR="00CE519A">
              <w:t xml:space="preserve">User </w:t>
            </w:r>
            <w:r>
              <w:t>ID</w:t>
            </w:r>
          </w:p>
        </w:tc>
        <w:tc>
          <w:tcPr>
            <w:tcW w:w="3330" w:type="dxa"/>
          </w:tcPr>
          <w:p w14:paraId="7F236338" w14:textId="57F9F23C" w:rsidR="00A94497" w:rsidRPr="00DB068A" w:rsidRDefault="00EA5E71" w:rsidP="00DB068A">
            <w:pPr>
              <w:spacing w:before="80" w:after="80"/>
              <w:ind w:left="360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ExpressCheckAPI</w:t>
            </w:r>
            <w:proofErr w:type="spellEnd"/>
          </w:p>
        </w:tc>
        <w:tc>
          <w:tcPr>
            <w:tcW w:w="2875" w:type="dxa"/>
          </w:tcPr>
          <w:p w14:paraId="0BA24F7C" w14:textId="77777777" w:rsidR="00A94497" w:rsidRDefault="00A94497" w:rsidP="00DB068A">
            <w:pPr>
              <w:spacing w:before="80" w:after="80"/>
              <w:ind w:left="360"/>
            </w:pPr>
          </w:p>
        </w:tc>
      </w:tr>
      <w:tr w:rsidR="00A94497" w14:paraId="048BF433" w14:textId="77777777" w:rsidTr="009D06A3">
        <w:tc>
          <w:tcPr>
            <w:tcW w:w="3145" w:type="dxa"/>
          </w:tcPr>
          <w:p w14:paraId="0515F125" w14:textId="5D578D17" w:rsidR="00A94497" w:rsidRPr="00A94497" w:rsidRDefault="000512AD" w:rsidP="00DB068A">
            <w:pPr>
              <w:spacing w:before="80" w:after="80"/>
              <w:ind w:left="360"/>
            </w:pPr>
            <w:r>
              <w:t>API</w:t>
            </w:r>
            <w:r w:rsidR="00A94497">
              <w:t xml:space="preserve"> </w:t>
            </w:r>
            <w:r w:rsidR="004D17CA">
              <w:t>URL</w:t>
            </w:r>
          </w:p>
        </w:tc>
        <w:tc>
          <w:tcPr>
            <w:tcW w:w="3330" w:type="dxa"/>
          </w:tcPr>
          <w:p w14:paraId="35D0C89F" w14:textId="75BFD428" w:rsidR="00A94497" w:rsidRPr="00DB068A" w:rsidRDefault="004D17CA" w:rsidP="00DB068A">
            <w:pPr>
              <w:spacing w:before="80" w:after="80"/>
              <w:ind w:left="360"/>
              <w:rPr>
                <w:i/>
                <w:iCs/>
              </w:rPr>
            </w:pPr>
            <w:r w:rsidRPr="00DB068A">
              <w:rPr>
                <w:i/>
                <w:iCs/>
              </w:rPr>
              <w:t>https://api.</w:t>
            </w:r>
            <w:r w:rsidR="00EA5E71">
              <w:rPr>
                <w:i/>
                <w:iCs/>
              </w:rPr>
              <w:t>toasttab</w:t>
            </w:r>
            <w:r w:rsidRPr="00DB068A">
              <w:rPr>
                <w:i/>
                <w:iCs/>
              </w:rPr>
              <w:t>.com</w:t>
            </w:r>
          </w:p>
        </w:tc>
        <w:tc>
          <w:tcPr>
            <w:tcW w:w="2875" w:type="dxa"/>
          </w:tcPr>
          <w:p w14:paraId="25AD4DBC" w14:textId="77777777" w:rsidR="00A94497" w:rsidRDefault="00A94497" w:rsidP="00DB068A">
            <w:pPr>
              <w:spacing w:before="80" w:after="80"/>
              <w:ind w:left="360"/>
            </w:pPr>
          </w:p>
        </w:tc>
      </w:tr>
      <w:tr w:rsidR="00A94497" w14:paraId="206BDB67" w14:textId="77777777" w:rsidTr="009D06A3">
        <w:tc>
          <w:tcPr>
            <w:tcW w:w="3145" w:type="dxa"/>
          </w:tcPr>
          <w:p w14:paraId="08240646" w14:textId="458C6A79" w:rsidR="00A94497" w:rsidRPr="00A94497" w:rsidRDefault="000512AD" w:rsidP="00DB068A">
            <w:pPr>
              <w:spacing w:before="80" w:after="80"/>
              <w:ind w:left="360"/>
            </w:pPr>
            <w:r>
              <w:t>Host</w:t>
            </w:r>
            <w:r w:rsidR="00A94497">
              <w:t xml:space="preserve"> Port</w:t>
            </w:r>
          </w:p>
        </w:tc>
        <w:tc>
          <w:tcPr>
            <w:tcW w:w="3330" w:type="dxa"/>
          </w:tcPr>
          <w:p w14:paraId="69115251" w14:textId="7CFB143A" w:rsidR="00A94497" w:rsidRPr="00DB068A" w:rsidRDefault="004D17CA" w:rsidP="00DB068A">
            <w:pPr>
              <w:spacing w:before="80" w:after="80"/>
              <w:ind w:left="360"/>
              <w:rPr>
                <w:i/>
                <w:iCs/>
              </w:rPr>
            </w:pPr>
            <w:r w:rsidRPr="00DB068A">
              <w:rPr>
                <w:i/>
                <w:iCs/>
              </w:rPr>
              <w:t>443</w:t>
            </w:r>
          </w:p>
        </w:tc>
        <w:tc>
          <w:tcPr>
            <w:tcW w:w="2875" w:type="dxa"/>
          </w:tcPr>
          <w:p w14:paraId="588FD1AE" w14:textId="77777777" w:rsidR="00A94497" w:rsidRDefault="00A94497" w:rsidP="00DB068A">
            <w:pPr>
              <w:spacing w:before="80" w:after="80"/>
              <w:ind w:left="360"/>
            </w:pPr>
          </w:p>
        </w:tc>
      </w:tr>
      <w:tr w:rsidR="00A94497" w14:paraId="42F32974" w14:textId="77777777" w:rsidTr="009D06A3">
        <w:tc>
          <w:tcPr>
            <w:tcW w:w="3145" w:type="dxa"/>
          </w:tcPr>
          <w:p w14:paraId="6D304FE2" w14:textId="176D88D8" w:rsidR="00A94497" w:rsidRPr="00A94497" w:rsidRDefault="00A94497" w:rsidP="00DB068A">
            <w:pPr>
              <w:spacing w:before="80" w:after="80"/>
              <w:ind w:left="360"/>
            </w:pPr>
            <w:r>
              <w:t>Max Message Size</w:t>
            </w:r>
          </w:p>
        </w:tc>
        <w:tc>
          <w:tcPr>
            <w:tcW w:w="3330" w:type="dxa"/>
          </w:tcPr>
          <w:p w14:paraId="717572E1" w14:textId="0F9B6406" w:rsidR="00A94497" w:rsidRPr="00DB068A" w:rsidRDefault="00A94497" w:rsidP="00DB068A">
            <w:pPr>
              <w:spacing w:before="80" w:after="80"/>
              <w:ind w:left="360"/>
              <w:rPr>
                <w:i/>
                <w:iCs/>
              </w:rPr>
            </w:pPr>
            <w:r w:rsidRPr="00DB068A">
              <w:rPr>
                <w:i/>
                <w:iCs/>
              </w:rPr>
              <w:t>20000000</w:t>
            </w:r>
          </w:p>
        </w:tc>
        <w:tc>
          <w:tcPr>
            <w:tcW w:w="2875" w:type="dxa"/>
          </w:tcPr>
          <w:p w14:paraId="41C52397" w14:textId="77777777" w:rsidR="00A94497" w:rsidRDefault="00A94497" w:rsidP="00DB068A">
            <w:pPr>
              <w:spacing w:before="80" w:after="80"/>
              <w:ind w:left="360"/>
            </w:pPr>
          </w:p>
        </w:tc>
      </w:tr>
      <w:tr w:rsidR="00A94497" w14:paraId="748BB2F3" w14:textId="77777777" w:rsidTr="009D06A3">
        <w:tc>
          <w:tcPr>
            <w:tcW w:w="3145" w:type="dxa"/>
          </w:tcPr>
          <w:p w14:paraId="64CCB411" w14:textId="77777777" w:rsidR="00A94497" w:rsidRPr="00A94497" w:rsidRDefault="00A94497" w:rsidP="00DB068A">
            <w:pPr>
              <w:spacing w:before="80" w:after="80"/>
              <w:ind w:left="360"/>
            </w:pPr>
            <w:proofErr w:type="spellStart"/>
            <w:r w:rsidRPr="00A94497">
              <w:t>ExpressCheck</w:t>
            </w:r>
            <w:proofErr w:type="spellEnd"/>
            <w:r w:rsidRPr="00A94497">
              <w:t xml:space="preserve"> Tender Name</w:t>
            </w:r>
          </w:p>
        </w:tc>
        <w:tc>
          <w:tcPr>
            <w:tcW w:w="3330" w:type="dxa"/>
          </w:tcPr>
          <w:p w14:paraId="1C24CC1E" w14:textId="77777777" w:rsidR="00A94497" w:rsidRPr="00DB068A" w:rsidRDefault="00A94497" w:rsidP="00DB068A">
            <w:pPr>
              <w:spacing w:before="80" w:after="80"/>
              <w:ind w:left="360"/>
              <w:rPr>
                <w:i/>
                <w:iCs/>
                <w:u w:val="single"/>
              </w:rPr>
            </w:pPr>
            <w:proofErr w:type="spellStart"/>
            <w:r w:rsidRPr="00DB068A">
              <w:rPr>
                <w:i/>
                <w:iCs/>
                <w:u w:val="single"/>
              </w:rPr>
              <w:t>ExpressCheck</w:t>
            </w:r>
            <w:proofErr w:type="spellEnd"/>
          </w:p>
        </w:tc>
        <w:tc>
          <w:tcPr>
            <w:tcW w:w="2875" w:type="dxa"/>
          </w:tcPr>
          <w:p w14:paraId="4AB74981" w14:textId="77777777" w:rsidR="00A94497" w:rsidRDefault="00A94497" w:rsidP="00DB068A">
            <w:pPr>
              <w:spacing w:before="80" w:after="80"/>
              <w:ind w:left="360"/>
            </w:pPr>
          </w:p>
        </w:tc>
      </w:tr>
      <w:tr w:rsidR="00A94497" w14:paraId="140B581D" w14:textId="77777777" w:rsidTr="009D06A3">
        <w:tc>
          <w:tcPr>
            <w:tcW w:w="3145" w:type="dxa"/>
          </w:tcPr>
          <w:p w14:paraId="33B5C6A0" w14:textId="77777777" w:rsidR="00A94497" w:rsidRPr="00A94497" w:rsidRDefault="00A94497" w:rsidP="00DB068A">
            <w:pPr>
              <w:spacing w:before="80" w:after="80"/>
              <w:ind w:left="360"/>
            </w:pPr>
            <w:r w:rsidRPr="00A94497">
              <w:t>EC Fee Name</w:t>
            </w:r>
          </w:p>
        </w:tc>
        <w:tc>
          <w:tcPr>
            <w:tcW w:w="3330" w:type="dxa"/>
          </w:tcPr>
          <w:p w14:paraId="5F91ADE2" w14:textId="410804EB" w:rsidR="00A94497" w:rsidRPr="00DB068A" w:rsidRDefault="00A94497" w:rsidP="00DB068A">
            <w:pPr>
              <w:spacing w:before="80" w:after="80"/>
              <w:ind w:left="360"/>
              <w:rPr>
                <w:i/>
                <w:iCs/>
              </w:rPr>
            </w:pPr>
            <w:proofErr w:type="spellStart"/>
            <w:r w:rsidRPr="00DB068A">
              <w:rPr>
                <w:i/>
                <w:iCs/>
              </w:rPr>
              <w:t>Exp</w:t>
            </w:r>
            <w:r w:rsidR="00A76212" w:rsidRPr="00DB068A">
              <w:rPr>
                <w:i/>
                <w:iCs/>
              </w:rPr>
              <w:t>ck</w:t>
            </w:r>
            <w:proofErr w:type="spellEnd"/>
            <w:r w:rsidR="00A76212" w:rsidRPr="00DB068A">
              <w:rPr>
                <w:i/>
                <w:iCs/>
              </w:rPr>
              <w:t xml:space="preserve"> Reward Club Fee</w:t>
            </w:r>
          </w:p>
        </w:tc>
        <w:tc>
          <w:tcPr>
            <w:tcW w:w="2875" w:type="dxa"/>
          </w:tcPr>
          <w:p w14:paraId="72C8950F" w14:textId="77777777" w:rsidR="00A94497" w:rsidRDefault="00A94497" w:rsidP="00DB068A">
            <w:pPr>
              <w:spacing w:before="80" w:after="80"/>
              <w:ind w:left="360"/>
            </w:pPr>
          </w:p>
        </w:tc>
      </w:tr>
      <w:tr w:rsidR="00A94497" w14:paraId="318DD02D" w14:textId="77777777" w:rsidTr="009D06A3">
        <w:tc>
          <w:tcPr>
            <w:tcW w:w="3145" w:type="dxa"/>
          </w:tcPr>
          <w:p w14:paraId="12400729" w14:textId="77777777" w:rsidR="00A94497" w:rsidRPr="00A94497" w:rsidRDefault="00A94497" w:rsidP="00DB068A">
            <w:pPr>
              <w:spacing w:before="80" w:after="80"/>
              <w:ind w:left="360"/>
            </w:pPr>
            <w:r w:rsidRPr="00A94497">
              <w:t>EC Reward Name</w:t>
            </w:r>
          </w:p>
        </w:tc>
        <w:tc>
          <w:tcPr>
            <w:tcW w:w="3330" w:type="dxa"/>
          </w:tcPr>
          <w:p w14:paraId="3D5F7355" w14:textId="20E6AC44" w:rsidR="00A94497" w:rsidRPr="00DB068A" w:rsidRDefault="00A94497" w:rsidP="00DB068A">
            <w:pPr>
              <w:spacing w:before="80" w:after="80"/>
              <w:ind w:left="360"/>
              <w:rPr>
                <w:i/>
                <w:iCs/>
              </w:rPr>
            </w:pPr>
            <w:proofErr w:type="spellStart"/>
            <w:r w:rsidRPr="00DB068A">
              <w:rPr>
                <w:i/>
                <w:iCs/>
              </w:rPr>
              <w:t>ExpressReward</w:t>
            </w:r>
            <w:proofErr w:type="spellEnd"/>
          </w:p>
        </w:tc>
        <w:tc>
          <w:tcPr>
            <w:tcW w:w="2875" w:type="dxa"/>
          </w:tcPr>
          <w:p w14:paraId="11D849A4" w14:textId="77777777" w:rsidR="00A94497" w:rsidRDefault="00A94497" w:rsidP="00DB068A">
            <w:pPr>
              <w:spacing w:before="80" w:after="80"/>
              <w:ind w:left="360"/>
            </w:pPr>
          </w:p>
        </w:tc>
      </w:tr>
      <w:tr w:rsidR="00CA2BAE" w14:paraId="59127716" w14:textId="77777777" w:rsidTr="009D06A3">
        <w:tc>
          <w:tcPr>
            <w:tcW w:w="3145" w:type="dxa"/>
          </w:tcPr>
          <w:p w14:paraId="45CEB247" w14:textId="530EC3CC" w:rsidR="00CA2BAE" w:rsidRPr="00A94497" w:rsidRDefault="00CA2BAE" w:rsidP="00DB068A">
            <w:pPr>
              <w:spacing w:before="80" w:after="80"/>
              <w:ind w:left="360"/>
            </w:pPr>
            <w:r w:rsidRPr="00A94497">
              <w:t>EC Gift Name</w:t>
            </w:r>
          </w:p>
        </w:tc>
        <w:tc>
          <w:tcPr>
            <w:tcW w:w="3330" w:type="dxa"/>
          </w:tcPr>
          <w:p w14:paraId="259A2D1B" w14:textId="787A3A67" w:rsidR="00CA2BAE" w:rsidRPr="00DB068A" w:rsidRDefault="00CA2BAE" w:rsidP="00DB068A">
            <w:pPr>
              <w:spacing w:before="80" w:after="80"/>
              <w:ind w:left="360"/>
              <w:rPr>
                <w:i/>
                <w:iCs/>
              </w:rPr>
            </w:pPr>
            <w:proofErr w:type="spellStart"/>
            <w:r w:rsidRPr="00DB068A">
              <w:rPr>
                <w:i/>
                <w:iCs/>
              </w:rPr>
              <w:t>ExpressCheck</w:t>
            </w:r>
            <w:proofErr w:type="spellEnd"/>
            <w:r w:rsidRPr="00DB068A">
              <w:rPr>
                <w:i/>
                <w:iCs/>
              </w:rPr>
              <w:t xml:space="preserve"> Gift</w:t>
            </w:r>
          </w:p>
        </w:tc>
        <w:tc>
          <w:tcPr>
            <w:tcW w:w="2875" w:type="dxa"/>
          </w:tcPr>
          <w:p w14:paraId="26C11A16" w14:textId="77777777" w:rsidR="00CA2BAE" w:rsidRDefault="00CA2BAE" w:rsidP="00DB068A">
            <w:pPr>
              <w:spacing w:before="80" w:after="80"/>
              <w:ind w:left="360"/>
            </w:pPr>
          </w:p>
        </w:tc>
      </w:tr>
      <w:tr w:rsidR="00A94497" w14:paraId="677FCD6C" w14:textId="77777777" w:rsidTr="009D06A3">
        <w:tc>
          <w:tcPr>
            <w:tcW w:w="3145" w:type="dxa"/>
          </w:tcPr>
          <w:p w14:paraId="28781FA6" w14:textId="77777777" w:rsidR="00A94497" w:rsidRPr="00A94497" w:rsidRDefault="00A94497" w:rsidP="00DB068A">
            <w:pPr>
              <w:spacing w:before="80" w:after="80"/>
              <w:ind w:left="360"/>
            </w:pPr>
            <w:r w:rsidRPr="00A94497">
              <w:t>EC Gift Card Name</w:t>
            </w:r>
          </w:p>
        </w:tc>
        <w:tc>
          <w:tcPr>
            <w:tcW w:w="3330" w:type="dxa"/>
          </w:tcPr>
          <w:p w14:paraId="2362D9DB" w14:textId="228CA9F4" w:rsidR="00A94497" w:rsidRPr="00DB068A" w:rsidRDefault="00A94497" w:rsidP="00DB068A">
            <w:pPr>
              <w:spacing w:before="80" w:after="80"/>
              <w:ind w:left="360"/>
              <w:rPr>
                <w:i/>
                <w:iCs/>
              </w:rPr>
            </w:pPr>
            <w:proofErr w:type="spellStart"/>
            <w:r w:rsidRPr="00DB068A">
              <w:rPr>
                <w:i/>
                <w:iCs/>
              </w:rPr>
              <w:t>ExpressCheck</w:t>
            </w:r>
            <w:proofErr w:type="spellEnd"/>
            <w:r w:rsidRPr="00DB068A">
              <w:rPr>
                <w:i/>
                <w:iCs/>
              </w:rPr>
              <w:t xml:space="preserve"> Gift Card</w:t>
            </w:r>
          </w:p>
        </w:tc>
        <w:tc>
          <w:tcPr>
            <w:tcW w:w="2875" w:type="dxa"/>
          </w:tcPr>
          <w:p w14:paraId="224C6307" w14:textId="77777777" w:rsidR="00A94497" w:rsidRDefault="00A94497" w:rsidP="00DB068A">
            <w:pPr>
              <w:spacing w:before="80" w:after="80"/>
              <w:ind w:left="360"/>
            </w:pPr>
          </w:p>
        </w:tc>
      </w:tr>
    </w:tbl>
    <w:p w14:paraId="2FF71211" w14:textId="15DFE2B4" w:rsidR="00A440F7" w:rsidRDefault="00A440F7" w:rsidP="00DB068A"/>
    <w:p w14:paraId="2D513E16" w14:textId="41DA120C" w:rsidR="00A440F7" w:rsidRDefault="00A440F7" w:rsidP="006B172C">
      <w:pPr>
        <w:pStyle w:val="Heading1"/>
      </w:pPr>
      <w:r>
        <w:t>POS Configuration – Post Installation</w:t>
      </w:r>
    </w:p>
    <w:p w14:paraId="61C3001C" w14:textId="308D8672" w:rsidR="002E0598" w:rsidRPr="002E0598" w:rsidRDefault="002E0598" w:rsidP="002E0598">
      <w:pPr>
        <w:pStyle w:val="Heading2"/>
      </w:pPr>
      <w:r w:rsidRPr="002E0598">
        <w:t>Install E</w:t>
      </w:r>
      <w:proofErr w:type="spellStart"/>
      <w:r w:rsidRPr="002E0598">
        <w:t>xpressCheck</w:t>
      </w:r>
      <w:proofErr w:type="spellEnd"/>
      <w:r w:rsidRPr="002E0598">
        <w:t xml:space="preserve"> Software</w:t>
      </w:r>
    </w:p>
    <w:p w14:paraId="10E82065" w14:textId="77777777" w:rsidR="002E0598" w:rsidRPr="002E0598" w:rsidRDefault="002E0598" w:rsidP="002E0598">
      <w:pPr>
        <w:pStyle w:val="ListParagraph"/>
        <w:numPr>
          <w:ilvl w:val="0"/>
          <w:numId w:val="31"/>
        </w:numPr>
      </w:pPr>
      <w:r w:rsidRPr="002E0598">
        <w:t xml:space="preserve">On your back-office or management workstation, run the </w:t>
      </w:r>
      <w:proofErr w:type="spellStart"/>
      <w:r w:rsidRPr="002E0598">
        <w:t>ExpressCheck</w:t>
      </w:r>
      <w:proofErr w:type="spellEnd"/>
      <w:r w:rsidRPr="002E0598">
        <w:t xml:space="preserve"> installer.</w:t>
      </w:r>
    </w:p>
    <w:p w14:paraId="342F7D96" w14:textId="77777777" w:rsidR="002E0598" w:rsidRPr="002E0598" w:rsidRDefault="002E0598" w:rsidP="002E0598">
      <w:pPr>
        <w:pStyle w:val="ListParagraph"/>
        <w:numPr>
          <w:ilvl w:val="0"/>
          <w:numId w:val="31"/>
        </w:numPr>
      </w:pPr>
      <w:r w:rsidRPr="002E0598">
        <w:t>Select Toast as the POS Type.</w:t>
      </w:r>
    </w:p>
    <w:p w14:paraId="1CF1B47E" w14:textId="2769F512" w:rsidR="002E0598" w:rsidRPr="002E0598" w:rsidRDefault="002E0598" w:rsidP="002E0598">
      <w:pPr>
        <w:pStyle w:val="Heading2"/>
      </w:pPr>
      <w:r w:rsidRPr="002E0598">
        <w:t>Connect via Toast API</w:t>
      </w:r>
    </w:p>
    <w:p w14:paraId="7FA606CF" w14:textId="77777777" w:rsidR="002E0598" w:rsidRPr="002E0598" w:rsidRDefault="002E0598" w:rsidP="002E0598">
      <w:pPr>
        <w:pStyle w:val="ListParagraph"/>
        <w:numPr>
          <w:ilvl w:val="0"/>
          <w:numId w:val="37"/>
        </w:numPr>
      </w:pPr>
      <w:r w:rsidRPr="002E0598">
        <w:t xml:space="preserve">In </w:t>
      </w:r>
      <w:proofErr w:type="spellStart"/>
      <w:r w:rsidRPr="002E0598">
        <w:t>ExpressCheck</w:t>
      </w:r>
      <w:proofErr w:type="spellEnd"/>
      <w:r w:rsidRPr="002E0598">
        <w:t xml:space="preserve"> Settings Utility, select POS Type Toast.</w:t>
      </w:r>
    </w:p>
    <w:p w14:paraId="1F602684" w14:textId="77777777" w:rsidR="002E0598" w:rsidRPr="002E0598" w:rsidRDefault="002E0598" w:rsidP="002E0598">
      <w:pPr>
        <w:pStyle w:val="ListParagraph"/>
        <w:numPr>
          <w:ilvl w:val="0"/>
          <w:numId w:val="37"/>
        </w:numPr>
      </w:pPr>
      <w:r w:rsidRPr="002E0598">
        <w:t>Enter your Toast API credentials or the Integration User credentials created earlier.</w:t>
      </w:r>
    </w:p>
    <w:p w14:paraId="46B25E69" w14:textId="1E0419D1" w:rsidR="002E0598" w:rsidRPr="002E0598" w:rsidRDefault="002E0598" w:rsidP="002E0598">
      <w:pPr>
        <w:pStyle w:val="Heading2"/>
      </w:pPr>
      <w:r w:rsidRPr="002E0598">
        <w:t>Configure Settings</w:t>
      </w:r>
    </w:p>
    <w:p w14:paraId="43DCAE6C" w14:textId="77777777" w:rsidR="002E0598" w:rsidRPr="002E0598" w:rsidRDefault="002E0598" w:rsidP="002E0598">
      <w:pPr>
        <w:pStyle w:val="ListParagraph"/>
        <w:numPr>
          <w:ilvl w:val="0"/>
          <w:numId w:val="38"/>
        </w:numPr>
      </w:pPr>
      <w:r w:rsidRPr="002E0598">
        <w:t>Input Tender, Reward, and Fee names exactly as configured in Toast.</w:t>
      </w:r>
    </w:p>
    <w:p w14:paraId="041C3BA1" w14:textId="439ECC08" w:rsidR="002E0598" w:rsidRPr="002E0598" w:rsidRDefault="002E0598" w:rsidP="002E0598">
      <w:pPr>
        <w:pStyle w:val="Heading2"/>
      </w:pPr>
      <w:r w:rsidRPr="002E0598">
        <w:t>Verify Communication</w:t>
      </w:r>
    </w:p>
    <w:p w14:paraId="4A285386" w14:textId="77777777" w:rsidR="002E0598" w:rsidRPr="002E0598" w:rsidRDefault="002E0598" w:rsidP="002E0598">
      <w:pPr>
        <w:pStyle w:val="ListParagraph"/>
        <w:numPr>
          <w:ilvl w:val="0"/>
          <w:numId w:val="38"/>
        </w:numPr>
      </w:pPr>
      <w:r w:rsidRPr="002E0598">
        <w:t>Use the “Test Connection” function to confirm successful API authentication.</w:t>
      </w:r>
    </w:p>
    <w:p w14:paraId="081912D3" w14:textId="33D7F49E" w:rsidR="002E0598" w:rsidRPr="002E0598" w:rsidRDefault="002E0598" w:rsidP="002E0598">
      <w:pPr>
        <w:pStyle w:val="Heading2"/>
      </w:pPr>
      <w:r w:rsidRPr="002E0598">
        <w:t>Perform a Test Transaction</w:t>
      </w:r>
    </w:p>
    <w:p w14:paraId="0A591663" w14:textId="6D40FC5D" w:rsidR="00A94497" w:rsidRDefault="002E0598" w:rsidP="00A94497">
      <w:pPr>
        <w:pStyle w:val="ListParagraph"/>
        <w:numPr>
          <w:ilvl w:val="0"/>
          <w:numId w:val="38"/>
        </w:numPr>
      </w:pPr>
      <w:r w:rsidRPr="002E0598">
        <w:t xml:space="preserve">Run a sample </w:t>
      </w:r>
      <w:proofErr w:type="spellStart"/>
      <w:r w:rsidRPr="002E0598">
        <w:t>ExpressCheck</w:t>
      </w:r>
      <w:proofErr w:type="spellEnd"/>
      <w:r w:rsidRPr="002E0598">
        <w:t xml:space="preserve"> transaction and confirm it posts correctly in Toast.</w:t>
      </w:r>
    </w:p>
    <w:sectPr w:rsidR="00A94497" w:rsidSect="003B330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545" w:right="1080" w:bottom="1080" w:left="135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823A1" w14:textId="77777777" w:rsidR="008A661F" w:rsidRDefault="008A661F" w:rsidP="00A94497">
      <w:r>
        <w:separator/>
      </w:r>
    </w:p>
  </w:endnote>
  <w:endnote w:type="continuationSeparator" w:id="0">
    <w:p w14:paraId="29AC9E51" w14:textId="77777777" w:rsidR="008A661F" w:rsidRDefault="008A661F" w:rsidP="00A9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465EF" w14:textId="71958744" w:rsidR="00195813" w:rsidRDefault="00195813" w:rsidP="00195813">
    <w:pPr>
      <w:pStyle w:val="Footer"/>
    </w:pPr>
    <w:r>
      <w:t xml:space="preserve">Revision </w:t>
    </w:r>
    <w:r w:rsidR="00500937">
      <w:t>2.0</w:t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t>4</w:t>
    </w:r>
    <w:r>
      <w:fldChar w:fldCharType="end"/>
    </w:r>
    <w:r>
      <w:tab/>
    </w:r>
    <w:r w:rsidR="0080143D">
      <w:t>10</w:t>
    </w:r>
    <w:r>
      <w:t>/06/2025</w:t>
    </w:r>
  </w:p>
  <w:p w14:paraId="621EC2D7" w14:textId="6A1640E4" w:rsidR="00A72542" w:rsidRPr="00195813" w:rsidRDefault="00A72542" w:rsidP="001958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4FDE" w14:textId="687B8380" w:rsidR="00195813" w:rsidRDefault="00195813" w:rsidP="00195813">
    <w:pPr>
      <w:pStyle w:val="Footer"/>
    </w:pPr>
    <w:r>
      <w:t xml:space="preserve">Revision </w:t>
    </w:r>
    <w:r w:rsidR="00500937">
      <w:t>2.0</w:t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t>4</w:t>
    </w:r>
    <w:r>
      <w:fldChar w:fldCharType="end"/>
    </w:r>
    <w:r>
      <w:tab/>
    </w:r>
    <w:r w:rsidR="0080143D">
      <w:t>10</w:t>
    </w:r>
    <w:r>
      <w:t>/06/2025</w:t>
    </w:r>
  </w:p>
  <w:p w14:paraId="65CDC8E4" w14:textId="77777777" w:rsidR="00195813" w:rsidRDefault="00195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95021" w14:textId="77777777" w:rsidR="008A661F" w:rsidRDefault="008A661F" w:rsidP="00A94497">
      <w:r>
        <w:separator/>
      </w:r>
    </w:p>
  </w:footnote>
  <w:footnote w:type="continuationSeparator" w:id="0">
    <w:p w14:paraId="545E2279" w14:textId="77777777" w:rsidR="008A661F" w:rsidRDefault="008A661F" w:rsidP="00A94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71BF7" w14:textId="4423EB36" w:rsidR="00442E84" w:rsidRPr="00442E84" w:rsidRDefault="00051816" w:rsidP="00442E84">
    <w:pPr>
      <w:pStyle w:val="Header"/>
      <w:spacing w:after="120"/>
      <w:jc w:val="center"/>
      <w:rPr>
        <w:b/>
        <w:bCs/>
        <w:color w:val="4F81BD" w:themeColor="accent1"/>
        <w:sz w:val="36"/>
        <w:szCs w:val="36"/>
      </w:rPr>
    </w:pPr>
    <w:proofErr w:type="spellStart"/>
    <w:r w:rsidRPr="002E7193">
      <w:rPr>
        <w:b/>
        <w:bCs/>
        <w:color w:val="4F81BD" w:themeColor="accent1"/>
        <w:sz w:val="36"/>
        <w:szCs w:val="36"/>
      </w:rPr>
      <w:t>ExpressCheck</w:t>
    </w:r>
    <w:proofErr w:type="spellEnd"/>
    <w:r w:rsidRPr="002E7193">
      <w:rPr>
        <w:b/>
        <w:bCs/>
        <w:color w:val="4F81BD" w:themeColor="accent1"/>
        <w:sz w:val="36"/>
        <w:szCs w:val="36"/>
      </w:rPr>
      <w:t xml:space="preserve"> Installation Guide – </w:t>
    </w:r>
    <w:r w:rsidR="00E64CBA">
      <w:rPr>
        <w:b/>
        <w:bCs/>
        <w:color w:val="4F81BD" w:themeColor="accent1"/>
        <w:sz w:val="36"/>
        <w:szCs w:val="36"/>
      </w:rPr>
      <w:t>Toast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AEFA" w14:textId="77777777" w:rsidR="007579B0" w:rsidRDefault="007579B0" w:rsidP="00845531">
    <w:pPr>
      <w:pStyle w:val="Header"/>
      <w:tabs>
        <w:tab w:val="clear" w:pos="4680"/>
        <w:tab w:val="clear" w:pos="9360"/>
        <w:tab w:val="right" w:pos="9810"/>
      </w:tabs>
    </w:pPr>
    <w:r>
      <w:rPr>
        <w:noProof/>
      </w:rPr>
      <w:drawing>
        <wp:inline distT="0" distB="0" distL="0" distR="0" wp14:anchorId="3B74A442" wp14:editId="04CE4023">
          <wp:extent cx="1895475" cy="410845"/>
          <wp:effectExtent l="0" t="0" r="9525" b="8255"/>
          <wp:docPr id="1913352145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149151" name="Picture 2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10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77F2F1E" wp14:editId="653F78C6">
          <wp:extent cx="3569970" cy="530225"/>
          <wp:effectExtent l="0" t="0" r="0" b="0"/>
          <wp:docPr id="930710593" name="Picture 4" descr="Blue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582615" name="Picture 4" descr="Blue letters on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9970" cy="530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630"/>
        </w:tabs>
        <w:ind w:left="63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693754"/>
    <w:multiLevelType w:val="multilevel"/>
    <w:tmpl w:val="7E34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2E04CD"/>
    <w:multiLevelType w:val="hybridMultilevel"/>
    <w:tmpl w:val="BF6AE19E"/>
    <w:lvl w:ilvl="0" w:tplc="B498D85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C06D8"/>
    <w:multiLevelType w:val="hybridMultilevel"/>
    <w:tmpl w:val="7CA2E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22609A"/>
    <w:multiLevelType w:val="hybridMultilevel"/>
    <w:tmpl w:val="8392DFF0"/>
    <w:lvl w:ilvl="0" w:tplc="1040B384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9F2F6F"/>
    <w:multiLevelType w:val="hybridMultilevel"/>
    <w:tmpl w:val="8A4857D8"/>
    <w:lvl w:ilvl="0" w:tplc="30442DBA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1775F0"/>
    <w:multiLevelType w:val="multilevel"/>
    <w:tmpl w:val="AC5C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89077E"/>
    <w:multiLevelType w:val="hybridMultilevel"/>
    <w:tmpl w:val="5372A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207FDA"/>
    <w:multiLevelType w:val="hybridMultilevel"/>
    <w:tmpl w:val="226E36D6"/>
    <w:lvl w:ilvl="0" w:tplc="30442DBA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487883"/>
    <w:multiLevelType w:val="hybridMultilevel"/>
    <w:tmpl w:val="1E4A4F2E"/>
    <w:lvl w:ilvl="0" w:tplc="30442DBA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4E281B"/>
    <w:multiLevelType w:val="hybridMultilevel"/>
    <w:tmpl w:val="B53AE6C6"/>
    <w:lvl w:ilvl="0" w:tplc="30442DBA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8C38C9"/>
    <w:multiLevelType w:val="hybridMultilevel"/>
    <w:tmpl w:val="6A20C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DB1096"/>
    <w:multiLevelType w:val="multilevel"/>
    <w:tmpl w:val="DAFC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0764ED"/>
    <w:multiLevelType w:val="hybridMultilevel"/>
    <w:tmpl w:val="AEF6A8CC"/>
    <w:lvl w:ilvl="0" w:tplc="30442DBA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5445CD"/>
    <w:multiLevelType w:val="hybridMultilevel"/>
    <w:tmpl w:val="0124F996"/>
    <w:lvl w:ilvl="0" w:tplc="30442DBA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27768"/>
    <w:multiLevelType w:val="multilevel"/>
    <w:tmpl w:val="3070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596033"/>
    <w:multiLevelType w:val="multilevel"/>
    <w:tmpl w:val="8CEA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890FEE"/>
    <w:multiLevelType w:val="multilevel"/>
    <w:tmpl w:val="C0EA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053988"/>
    <w:multiLevelType w:val="hybridMultilevel"/>
    <w:tmpl w:val="2A16EB90"/>
    <w:lvl w:ilvl="0" w:tplc="30442DBA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96693"/>
    <w:multiLevelType w:val="hybridMultilevel"/>
    <w:tmpl w:val="CEAE61B8"/>
    <w:lvl w:ilvl="0" w:tplc="30442DBA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EC5881"/>
    <w:multiLevelType w:val="multilevel"/>
    <w:tmpl w:val="4ADC5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C1290E"/>
    <w:multiLevelType w:val="multilevel"/>
    <w:tmpl w:val="633E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562D50"/>
    <w:multiLevelType w:val="multilevel"/>
    <w:tmpl w:val="F33851C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62AF0E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7F56E81"/>
    <w:multiLevelType w:val="multilevel"/>
    <w:tmpl w:val="3B6E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750E38"/>
    <w:multiLevelType w:val="multilevel"/>
    <w:tmpl w:val="4BBC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0A31D9"/>
    <w:multiLevelType w:val="multilevel"/>
    <w:tmpl w:val="368C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0A1659"/>
    <w:multiLevelType w:val="multilevel"/>
    <w:tmpl w:val="1E86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48374B"/>
    <w:multiLevelType w:val="multilevel"/>
    <w:tmpl w:val="0D50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CD7354"/>
    <w:multiLevelType w:val="hybridMultilevel"/>
    <w:tmpl w:val="6394AE50"/>
    <w:lvl w:ilvl="0" w:tplc="1040B384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984772">
    <w:abstractNumId w:val="8"/>
  </w:num>
  <w:num w:numId="2" w16cid:durableId="420297153">
    <w:abstractNumId w:val="6"/>
  </w:num>
  <w:num w:numId="3" w16cid:durableId="380980587">
    <w:abstractNumId w:val="5"/>
  </w:num>
  <w:num w:numId="4" w16cid:durableId="1458529413">
    <w:abstractNumId w:val="4"/>
  </w:num>
  <w:num w:numId="5" w16cid:durableId="24790016">
    <w:abstractNumId w:val="7"/>
  </w:num>
  <w:num w:numId="6" w16cid:durableId="1748765364">
    <w:abstractNumId w:val="3"/>
  </w:num>
  <w:num w:numId="7" w16cid:durableId="882402476">
    <w:abstractNumId w:val="2"/>
  </w:num>
  <w:num w:numId="8" w16cid:durableId="1010454373">
    <w:abstractNumId w:val="1"/>
  </w:num>
  <w:num w:numId="9" w16cid:durableId="760638014">
    <w:abstractNumId w:val="0"/>
  </w:num>
  <w:num w:numId="10" w16cid:durableId="837186520">
    <w:abstractNumId w:val="10"/>
  </w:num>
  <w:num w:numId="11" w16cid:durableId="391078700">
    <w:abstractNumId w:val="30"/>
  </w:num>
  <w:num w:numId="12" w16cid:durableId="518082951">
    <w:abstractNumId w:val="31"/>
  </w:num>
  <w:num w:numId="13" w16cid:durableId="1895382457">
    <w:abstractNumId w:val="19"/>
  </w:num>
  <w:num w:numId="14" w16cid:durableId="93980109">
    <w:abstractNumId w:val="28"/>
  </w:num>
  <w:num w:numId="15" w16cid:durableId="779762445">
    <w:abstractNumId w:val="15"/>
  </w:num>
  <w:num w:numId="16" w16cid:durableId="656610435">
    <w:abstractNumId w:val="37"/>
  </w:num>
  <w:num w:numId="17" w16cid:durableId="1336877793">
    <w:abstractNumId w:val="35"/>
  </w:num>
  <w:num w:numId="18" w16cid:durableId="1032805798">
    <w:abstractNumId w:val="23"/>
  </w:num>
  <w:num w:numId="19" w16cid:durableId="1062558305">
    <w:abstractNumId w:val="12"/>
  </w:num>
  <w:num w:numId="20" w16cid:durableId="393624589">
    <w:abstractNumId w:val="11"/>
  </w:num>
  <w:num w:numId="21" w16cid:durableId="1047030701">
    <w:abstractNumId w:val="21"/>
  </w:num>
  <w:num w:numId="22" w16cid:durableId="2088647982">
    <w:abstractNumId w:val="24"/>
  </w:num>
  <w:num w:numId="23" w16cid:durableId="1071461788">
    <w:abstractNumId w:val="29"/>
  </w:num>
  <w:num w:numId="24" w16cid:durableId="1828597071">
    <w:abstractNumId w:val="34"/>
  </w:num>
  <w:num w:numId="25" w16cid:durableId="731924900">
    <w:abstractNumId w:val="36"/>
  </w:num>
  <w:num w:numId="26" w16cid:durableId="2061782256">
    <w:abstractNumId w:val="32"/>
  </w:num>
  <w:num w:numId="27" w16cid:durableId="1240865427">
    <w:abstractNumId w:val="18"/>
  </w:num>
  <w:num w:numId="28" w16cid:durableId="26613831">
    <w:abstractNumId w:val="17"/>
  </w:num>
  <w:num w:numId="29" w16cid:durableId="998653464">
    <w:abstractNumId w:val="27"/>
  </w:num>
  <w:num w:numId="30" w16cid:durableId="1938519642">
    <w:abstractNumId w:val="22"/>
  </w:num>
  <w:num w:numId="31" w16cid:durableId="1669672302">
    <w:abstractNumId w:val="13"/>
  </w:num>
  <w:num w:numId="32" w16cid:durableId="492792628">
    <w:abstractNumId w:val="14"/>
  </w:num>
  <w:num w:numId="33" w16cid:durableId="1721005512">
    <w:abstractNumId w:val="33"/>
  </w:num>
  <w:num w:numId="34" w16cid:durableId="227541632">
    <w:abstractNumId w:val="25"/>
  </w:num>
  <w:num w:numId="35" w16cid:durableId="284196459">
    <w:abstractNumId w:val="9"/>
  </w:num>
  <w:num w:numId="36" w16cid:durableId="25108045">
    <w:abstractNumId w:val="20"/>
  </w:num>
  <w:num w:numId="37" w16cid:durableId="1653439159">
    <w:abstractNumId w:val="16"/>
  </w:num>
  <w:num w:numId="38" w16cid:durableId="132639995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2AD"/>
    <w:rsid w:val="00051816"/>
    <w:rsid w:val="0006063C"/>
    <w:rsid w:val="000A1196"/>
    <w:rsid w:val="0015074B"/>
    <w:rsid w:val="00195813"/>
    <w:rsid w:val="001A4ECD"/>
    <w:rsid w:val="001C23A8"/>
    <w:rsid w:val="00252FD5"/>
    <w:rsid w:val="0025739C"/>
    <w:rsid w:val="0029639D"/>
    <w:rsid w:val="002E0598"/>
    <w:rsid w:val="002E7193"/>
    <w:rsid w:val="00313CFE"/>
    <w:rsid w:val="00326F90"/>
    <w:rsid w:val="0034749C"/>
    <w:rsid w:val="003B330E"/>
    <w:rsid w:val="00431719"/>
    <w:rsid w:val="00442E84"/>
    <w:rsid w:val="00464007"/>
    <w:rsid w:val="004D17CA"/>
    <w:rsid w:val="00500937"/>
    <w:rsid w:val="005307C1"/>
    <w:rsid w:val="00586DFA"/>
    <w:rsid w:val="005D75C3"/>
    <w:rsid w:val="005F2786"/>
    <w:rsid w:val="00651822"/>
    <w:rsid w:val="0065626B"/>
    <w:rsid w:val="006902B6"/>
    <w:rsid w:val="006B172C"/>
    <w:rsid w:val="006C26BC"/>
    <w:rsid w:val="007260A1"/>
    <w:rsid w:val="007579B0"/>
    <w:rsid w:val="0080143D"/>
    <w:rsid w:val="00845531"/>
    <w:rsid w:val="008A661F"/>
    <w:rsid w:val="008C375B"/>
    <w:rsid w:val="008D4806"/>
    <w:rsid w:val="0090488E"/>
    <w:rsid w:val="009A0F6D"/>
    <w:rsid w:val="009C3AEE"/>
    <w:rsid w:val="009D06A3"/>
    <w:rsid w:val="00A10F82"/>
    <w:rsid w:val="00A16FDF"/>
    <w:rsid w:val="00A440F7"/>
    <w:rsid w:val="00A72542"/>
    <w:rsid w:val="00A76212"/>
    <w:rsid w:val="00A94497"/>
    <w:rsid w:val="00AA1D8D"/>
    <w:rsid w:val="00B46CB0"/>
    <w:rsid w:val="00B47730"/>
    <w:rsid w:val="00BC0404"/>
    <w:rsid w:val="00BC2C63"/>
    <w:rsid w:val="00BD0176"/>
    <w:rsid w:val="00BD443C"/>
    <w:rsid w:val="00C01D67"/>
    <w:rsid w:val="00C65891"/>
    <w:rsid w:val="00CA2BAE"/>
    <w:rsid w:val="00CB0664"/>
    <w:rsid w:val="00CB116C"/>
    <w:rsid w:val="00CE519A"/>
    <w:rsid w:val="00D64A77"/>
    <w:rsid w:val="00DB068A"/>
    <w:rsid w:val="00E36944"/>
    <w:rsid w:val="00E47E6C"/>
    <w:rsid w:val="00E64CBA"/>
    <w:rsid w:val="00EA5E71"/>
    <w:rsid w:val="00EC4964"/>
    <w:rsid w:val="00EF13A2"/>
    <w:rsid w:val="00FC693F"/>
    <w:rsid w:val="00FE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BCC902"/>
  <w14:defaultImageDpi w14:val="300"/>
  <w15:docId w15:val="{00A59C36-DCE2-48A3-BB33-A1E4AA09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497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193"/>
    <w:pPr>
      <w:keepNext/>
      <w:keepLines/>
      <w:numPr>
        <w:numId w:val="11"/>
      </w:numPr>
      <w:spacing w:before="200" w:after="80"/>
      <w:ind w:left="0" w:firstLine="0"/>
      <w:outlineLvl w:val="0"/>
    </w:pPr>
    <w:rPr>
      <w:rFonts w:ascii="Calibri Light" w:eastAsiaTheme="majorEastAsia" w:hAnsi="Calibri Light" w:cs="Calibri Light"/>
      <w:b/>
      <w:bCs/>
      <w:color w:val="4F81BD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6A3"/>
    <w:pPr>
      <w:keepNext/>
      <w:keepLines/>
      <w:numPr>
        <w:ilvl w:val="1"/>
        <w:numId w:val="11"/>
      </w:numPr>
      <w:spacing w:before="200" w:after="80" w:line="240" w:lineRule="auto"/>
      <w:outlineLvl w:val="1"/>
    </w:pPr>
    <w:rPr>
      <w:rFonts w:ascii="Calibri Light" w:eastAsiaTheme="majorEastAsia" w:hAnsi="Calibri Light" w:cs="Calibri Light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E7193"/>
    <w:rPr>
      <w:rFonts w:ascii="Calibri Light" w:eastAsiaTheme="majorEastAsia" w:hAnsi="Calibri Light" w:cs="Calibri Light"/>
      <w:b/>
      <w:bCs/>
      <w:color w:val="4F81BD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D06A3"/>
    <w:rPr>
      <w:rFonts w:ascii="Calibri Light" w:eastAsiaTheme="majorEastAsia" w:hAnsi="Calibri Light" w:cs="Calibri Light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F27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Windle</cp:lastModifiedBy>
  <cp:revision>43</cp:revision>
  <dcterms:created xsi:type="dcterms:W3CDTF">2025-10-06T11:29:00Z</dcterms:created>
  <dcterms:modified xsi:type="dcterms:W3CDTF">2025-10-06T14:19:00Z</dcterms:modified>
  <cp:category/>
</cp:coreProperties>
</file>